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04" w:rsidRDefault="00E75115">
      <w:pPr>
        <w:rPr>
          <w:sz w:val="28"/>
          <w:szCs w:val="28"/>
        </w:rPr>
      </w:pPr>
      <w:r w:rsidRPr="00E75115">
        <w:rPr>
          <w:sz w:val="28"/>
          <w:szCs w:val="28"/>
        </w:rPr>
        <w:t xml:space="preserve">Scenariusz zajęć na poniedziałek </w:t>
      </w:r>
      <w:r w:rsidR="001421C4">
        <w:rPr>
          <w:sz w:val="28"/>
          <w:szCs w:val="28"/>
        </w:rPr>
        <w:t>1 czerwca</w:t>
      </w:r>
      <w:r w:rsidR="00A77004">
        <w:rPr>
          <w:sz w:val="28"/>
          <w:szCs w:val="28"/>
        </w:rPr>
        <w:t>.</w:t>
      </w:r>
    </w:p>
    <w:p w:rsidR="00E75115" w:rsidRDefault="00A337DD">
      <w:pPr>
        <w:rPr>
          <w:b/>
          <w:sz w:val="28"/>
          <w:szCs w:val="28"/>
        </w:rPr>
      </w:pPr>
      <w:r w:rsidRPr="00934D71">
        <w:rPr>
          <w:b/>
          <w:sz w:val="28"/>
          <w:szCs w:val="28"/>
        </w:rPr>
        <w:t>Temat tygodnia</w:t>
      </w:r>
      <w:r w:rsidRPr="00CC2788">
        <w:rPr>
          <w:b/>
          <w:sz w:val="28"/>
          <w:szCs w:val="28"/>
        </w:rPr>
        <w:t xml:space="preserve">: </w:t>
      </w:r>
      <w:r w:rsidR="00CC2788" w:rsidRPr="00CC2788">
        <w:rPr>
          <w:b/>
          <w:sz w:val="28"/>
          <w:szCs w:val="28"/>
        </w:rPr>
        <w:t>Ach</w:t>
      </w:r>
      <w:r w:rsidR="001421C4" w:rsidRPr="00CC2788">
        <w:rPr>
          <w:b/>
          <w:sz w:val="28"/>
          <w:szCs w:val="28"/>
        </w:rPr>
        <w:t>, ci koledzy…</w:t>
      </w:r>
    </w:p>
    <w:p w:rsidR="00A77004" w:rsidRPr="00A77004" w:rsidRDefault="00A77004">
      <w:pPr>
        <w:rPr>
          <w:b/>
          <w:sz w:val="28"/>
          <w:szCs w:val="28"/>
        </w:rPr>
      </w:pPr>
    </w:p>
    <w:p w:rsidR="001421C4" w:rsidRDefault="001421C4" w:rsidP="00CC278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Zabawa </w:t>
      </w:r>
      <w:r>
        <w:rPr>
          <w:b/>
          <w:bCs/>
          <w:iCs/>
          <w:sz w:val="28"/>
          <w:szCs w:val="28"/>
        </w:rPr>
        <w:t xml:space="preserve">„Lusterka”- </w:t>
      </w:r>
      <w:r w:rsidR="00BF13CF">
        <w:rPr>
          <w:b/>
          <w:bCs/>
          <w:iCs/>
          <w:sz w:val="28"/>
          <w:szCs w:val="28"/>
        </w:rPr>
        <w:t xml:space="preserve">( II 1,4 ) </w:t>
      </w:r>
      <w:r w:rsidRPr="001421C4">
        <w:rPr>
          <w:bCs/>
          <w:iCs/>
          <w:sz w:val="28"/>
          <w:szCs w:val="28"/>
        </w:rPr>
        <w:t>d</w:t>
      </w:r>
      <w:r w:rsidRPr="001421C4">
        <w:rPr>
          <w:sz w:val="28"/>
          <w:szCs w:val="28"/>
        </w:rPr>
        <w:t>zieci dobierają się w pary z rodzicami. Jedna osoba w parze jest lustrem, druga – przegląda się w nim. Osoba stojąca przed lustrem wyraża miną, gestem, ruchem ciała różne emocje, a lustro je powtarza. Po chwili następuje zmiana ról.</w:t>
      </w:r>
    </w:p>
    <w:p w:rsidR="001421C4" w:rsidRPr="001421C4" w:rsidRDefault="001421C4" w:rsidP="001421C4">
      <w:pPr>
        <w:pStyle w:val="Akapitzlist"/>
        <w:rPr>
          <w:sz w:val="28"/>
          <w:szCs w:val="28"/>
        </w:rPr>
      </w:pPr>
    </w:p>
    <w:p w:rsidR="00A77004" w:rsidRPr="00A77004" w:rsidRDefault="003631D2" w:rsidP="00A7700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421C4">
        <w:rPr>
          <w:b/>
          <w:sz w:val="28"/>
          <w:szCs w:val="28"/>
        </w:rPr>
        <w:t xml:space="preserve">Słuchanie wiersza </w:t>
      </w:r>
      <w:r w:rsidR="001421C4" w:rsidRPr="001421C4">
        <w:rPr>
          <w:b/>
          <w:bCs/>
          <w:sz w:val="28"/>
          <w:szCs w:val="28"/>
        </w:rPr>
        <w:t>A.  Widzowskiej  Dzieci na Ziemi. </w:t>
      </w:r>
      <w:r w:rsidR="00BF13CF">
        <w:rPr>
          <w:b/>
          <w:bCs/>
          <w:sz w:val="28"/>
          <w:szCs w:val="28"/>
        </w:rPr>
        <w:t>( IV 2, 5)</w:t>
      </w:r>
    </w:p>
    <w:p w:rsidR="00A77004" w:rsidRPr="00A77004" w:rsidRDefault="00A77004" w:rsidP="00A77004">
      <w:pPr>
        <w:pStyle w:val="Akapitzlist"/>
        <w:rPr>
          <w:sz w:val="28"/>
          <w:szCs w:val="28"/>
        </w:rPr>
      </w:pPr>
    </w:p>
    <w:p w:rsidR="00A77004" w:rsidRDefault="00A77004" w:rsidP="00A77004">
      <w:pPr>
        <w:pStyle w:val="Akapitzlist"/>
        <w:rPr>
          <w:sz w:val="28"/>
          <w:szCs w:val="28"/>
        </w:rPr>
      </w:pPr>
      <w:r w:rsidRPr="00A77004">
        <w:rPr>
          <w:noProof/>
          <w:sz w:val="28"/>
          <w:szCs w:val="28"/>
          <w:lang w:eastAsia="pl-PL"/>
        </w:rPr>
        <w:drawing>
          <wp:inline distT="0" distB="0" distL="0" distR="0">
            <wp:extent cx="4049700" cy="2119630"/>
            <wp:effectExtent l="0" t="0" r="8255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914" cy="212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04" w:rsidRPr="00A77004" w:rsidRDefault="00A77004" w:rsidP="00A77004">
      <w:pPr>
        <w:pStyle w:val="Akapitzlist"/>
        <w:rPr>
          <w:sz w:val="28"/>
          <w:szCs w:val="28"/>
        </w:rPr>
      </w:pP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Na kuli ziemskiej bawią się dzieci,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jednak są dumne ze swej kultury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 xml:space="preserve"> cieplutkie słonko dla nich wciąż świeci,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i choć w dziwacznych mówią językach,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a księżyc mruga oczkiem na niebie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pragną się bawić, tańczyć i brykać!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 xml:space="preserve"> do wszystkich ludzi, również do ciebie.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 xml:space="preserve">Inka i Zulu, </w:t>
      </w:r>
      <w:proofErr w:type="spellStart"/>
      <w:r w:rsidRPr="001421C4">
        <w:rPr>
          <w:rFonts w:cstheme="minorHAnsi"/>
          <w:color w:val="343434"/>
          <w:spacing w:val="2"/>
          <w:sz w:val="28"/>
          <w:szCs w:val="28"/>
        </w:rPr>
        <w:t>Bubu</w:t>
      </w:r>
      <w:proofErr w:type="spellEnd"/>
      <w:r w:rsidRPr="001421C4">
        <w:rPr>
          <w:rFonts w:cstheme="minorHAnsi"/>
          <w:color w:val="343434"/>
          <w:spacing w:val="2"/>
          <w:sz w:val="28"/>
          <w:szCs w:val="28"/>
        </w:rPr>
        <w:t xml:space="preserve">, </w:t>
      </w:r>
      <w:proofErr w:type="spellStart"/>
      <w:r w:rsidRPr="001421C4">
        <w:rPr>
          <w:rFonts w:cstheme="minorHAnsi"/>
          <w:color w:val="343434"/>
          <w:spacing w:val="2"/>
          <w:sz w:val="28"/>
          <w:szCs w:val="28"/>
        </w:rPr>
        <w:t>Namoko</w:t>
      </w:r>
      <w:proofErr w:type="spellEnd"/>
      <w:r w:rsidRPr="001421C4">
        <w:rPr>
          <w:rFonts w:cstheme="minorHAnsi"/>
          <w:color w:val="343434"/>
          <w:spacing w:val="2"/>
          <w:sz w:val="28"/>
          <w:szCs w:val="28"/>
        </w:rPr>
        <w:t xml:space="preserve"> –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Zulu z Afryki chodzi po drzewach,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 xml:space="preserve"> chcą być kochane, śmiać się szeroko,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a Chinka Inka jak ptaszek śpiewa.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lastRenderedPageBreak/>
        <w:t>jeść smakołyki, dbać o zwierzęta,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 xml:space="preserve"> Eskimos </w:t>
      </w:r>
      <w:proofErr w:type="spellStart"/>
      <w:r w:rsidRPr="001421C4">
        <w:rPr>
          <w:rFonts w:cstheme="minorHAnsi"/>
          <w:color w:val="343434"/>
          <w:spacing w:val="2"/>
          <w:sz w:val="28"/>
          <w:szCs w:val="28"/>
        </w:rPr>
        <w:t>Bubu</w:t>
      </w:r>
      <w:proofErr w:type="spellEnd"/>
      <w:r w:rsidRPr="001421C4">
        <w:rPr>
          <w:rFonts w:cstheme="minorHAnsi"/>
          <w:color w:val="343434"/>
          <w:spacing w:val="2"/>
          <w:sz w:val="28"/>
          <w:szCs w:val="28"/>
        </w:rPr>
        <w:t xml:space="preserve"> gra w piłkę z foką,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a zamiast wojen mieć tylko święta!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 xml:space="preserve">na słoniu jeździ Hindus </w:t>
      </w:r>
      <w:proofErr w:type="spellStart"/>
      <w:r w:rsidRPr="001421C4">
        <w:rPr>
          <w:rFonts w:cstheme="minorHAnsi"/>
          <w:color w:val="343434"/>
          <w:spacing w:val="2"/>
          <w:sz w:val="28"/>
          <w:szCs w:val="28"/>
        </w:rPr>
        <w:t>Namoko</w:t>
      </w:r>
      <w:proofErr w:type="spellEnd"/>
      <w:r w:rsidRPr="001421C4">
        <w:rPr>
          <w:rFonts w:cstheme="minorHAnsi"/>
          <w:color w:val="343434"/>
          <w:spacing w:val="2"/>
          <w:sz w:val="28"/>
          <w:szCs w:val="28"/>
        </w:rPr>
        <w:t>.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 xml:space="preserve"> Niech wam się spełnią wszystkie marzenia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– Dzieci się różnią kolorem skóry,</w:t>
      </w:r>
    </w:p>
    <w:p w:rsidR="001421C4" w:rsidRPr="001421C4" w:rsidRDefault="001421C4" w:rsidP="00A77004">
      <w:pPr>
        <w:ind w:left="1701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 xml:space="preserve"> tak, robiąc obrót, powiada Ziemia.</w:t>
      </w:r>
    </w:p>
    <w:p w:rsidR="00A337DD" w:rsidRPr="00A337DD" w:rsidRDefault="00A337DD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1421C4" w:rsidRPr="00A77004" w:rsidRDefault="00A337DD" w:rsidP="00A337DD">
      <w:pPr>
        <w:rPr>
          <w:rFonts w:cstheme="minorHAnsi"/>
          <w:b/>
          <w:bCs/>
          <w:color w:val="343434"/>
          <w:spacing w:val="2"/>
          <w:sz w:val="28"/>
          <w:szCs w:val="28"/>
        </w:rPr>
      </w:pPr>
      <w:r w:rsidRPr="00A337DD">
        <w:rPr>
          <w:rFonts w:cstheme="minorHAnsi"/>
          <w:b/>
          <w:bCs/>
          <w:color w:val="343434"/>
          <w:spacing w:val="2"/>
          <w:sz w:val="28"/>
          <w:szCs w:val="28"/>
        </w:rPr>
        <w:t>Rozmowa na temat wiersza:</w:t>
      </w:r>
    </w:p>
    <w:p w:rsidR="001421C4" w:rsidRPr="001421C4" w:rsidRDefault="001421C4" w:rsidP="001421C4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O jakim święcie była mowa?</w:t>
      </w:r>
    </w:p>
    <w:p w:rsidR="001421C4" w:rsidRPr="001421C4" w:rsidRDefault="001421C4" w:rsidP="001421C4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 xml:space="preserve">Jakie są dzieci na całym świecie? </w:t>
      </w:r>
    </w:p>
    <w:p w:rsidR="001421C4" w:rsidRPr="001421C4" w:rsidRDefault="001421C4" w:rsidP="001421C4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Co to znaczy, że dzieci na całym świecie są takie same?</w:t>
      </w:r>
    </w:p>
    <w:p w:rsidR="001421C4" w:rsidRPr="001421C4" w:rsidRDefault="001421C4" w:rsidP="001421C4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 xml:space="preserve">Co najbardziej lubią robić dzieci? </w:t>
      </w:r>
    </w:p>
    <w:p w:rsidR="001421C4" w:rsidRDefault="001421C4" w:rsidP="001421C4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Jakie imiona miały dzieci z wiersza?</w:t>
      </w:r>
    </w:p>
    <w:p w:rsidR="00A77004" w:rsidRPr="001421C4" w:rsidRDefault="00A77004" w:rsidP="00A77004">
      <w:pPr>
        <w:ind w:left="720"/>
        <w:rPr>
          <w:rFonts w:cstheme="minorHAnsi"/>
          <w:color w:val="343434"/>
          <w:spacing w:val="2"/>
          <w:sz w:val="28"/>
          <w:szCs w:val="28"/>
        </w:rPr>
      </w:pPr>
    </w:p>
    <w:p w:rsidR="00A337DD" w:rsidRDefault="001421C4" w:rsidP="001421C4">
      <w:pPr>
        <w:ind w:left="720"/>
        <w:rPr>
          <w:rFonts w:cstheme="minorHAnsi"/>
          <w:color w:val="343434"/>
          <w:spacing w:val="2"/>
          <w:sz w:val="28"/>
          <w:szCs w:val="28"/>
        </w:rPr>
      </w:pPr>
      <w:r w:rsidRPr="001421C4">
        <w:rPr>
          <w:rFonts w:cstheme="minorHAnsi"/>
          <w:color w:val="343434"/>
          <w:spacing w:val="2"/>
          <w:sz w:val="28"/>
          <w:szCs w:val="28"/>
        </w:rPr>
        <w:t>Dzieci  wypowiadają imiona dzieci</w:t>
      </w:r>
      <w:r>
        <w:rPr>
          <w:rFonts w:cstheme="minorHAnsi"/>
          <w:color w:val="343434"/>
          <w:spacing w:val="2"/>
          <w:sz w:val="28"/>
          <w:szCs w:val="28"/>
        </w:rPr>
        <w:t xml:space="preserve"> z wiersza</w:t>
      </w:r>
      <w:r w:rsidRPr="001421C4">
        <w:rPr>
          <w:rFonts w:cstheme="minorHAnsi"/>
          <w:color w:val="343434"/>
          <w:spacing w:val="2"/>
          <w:sz w:val="28"/>
          <w:szCs w:val="28"/>
        </w:rPr>
        <w:t>, dzieląc je rytmicznie (na sylaby).</w:t>
      </w:r>
      <w:r>
        <w:rPr>
          <w:rFonts w:cstheme="minorHAnsi"/>
          <w:color w:val="343434"/>
          <w:spacing w:val="2"/>
          <w:sz w:val="28"/>
          <w:szCs w:val="28"/>
        </w:rPr>
        <w:t xml:space="preserve"> 5 latki dzielą je również na głoski- najlepiej układając przed sobą tyle klocków, ile jest głosek w imieniu.</w:t>
      </w:r>
    </w:p>
    <w:p w:rsidR="00A77004" w:rsidRDefault="00A77004" w:rsidP="001421C4">
      <w:pPr>
        <w:ind w:left="720"/>
        <w:rPr>
          <w:rFonts w:cstheme="minorHAnsi"/>
          <w:color w:val="343434"/>
          <w:spacing w:val="2"/>
          <w:sz w:val="28"/>
          <w:szCs w:val="28"/>
        </w:rPr>
      </w:pPr>
    </w:p>
    <w:p w:rsidR="00A77004" w:rsidRDefault="00A77004" w:rsidP="001421C4">
      <w:pPr>
        <w:ind w:left="720"/>
        <w:rPr>
          <w:rFonts w:cstheme="minorHAnsi"/>
          <w:color w:val="343434"/>
          <w:spacing w:val="2"/>
          <w:sz w:val="28"/>
          <w:szCs w:val="28"/>
        </w:rPr>
      </w:pPr>
      <w:r>
        <w:rPr>
          <w:rFonts w:cstheme="minorHAnsi"/>
          <w:color w:val="343434"/>
          <w:spacing w:val="2"/>
          <w:sz w:val="28"/>
          <w:szCs w:val="28"/>
        </w:rPr>
        <w:t>Zabawa twórcza: dzieci wymyślają inne imiona dla dzieci z wiersza</w:t>
      </w:r>
    </w:p>
    <w:p w:rsidR="00A337DD" w:rsidRPr="00A337DD" w:rsidRDefault="00A337DD" w:rsidP="00A77004">
      <w:pPr>
        <w:rPr>
          <w:rFonts w:cstheme="minorHAnsi"/>
          <w:color w:val="343434"/>
          <w:spacing w:val="2"/>
          <w:sz w:val="28"/>
          <w:szCs w:val="28"/>
        </w:rPr>
      </w:pPr>
    </w:p>
    <w:p w:rsidR="001421C4" w:rsidRPr="001421C4" w:rsidRDefault="001421C4" w:rsidP="001421C4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1421C4">
        <w:rPr>
          <w:b/>
          <w:bCs/>
          <w:sz w:val="28"/>
          <w:szCs w:val="28"/>
        </w:rPr>
        <w:t xml:space="preserve">Zabawy  ruchowe na dworze: </w:t>
      </w:r>
      <w:r w:rsidR="00BF13CF">
        <w:rPr>
          <w:b/>
          <w:bCs/>
          <w:sz w:val="28"/>
          <w:szCs w:val="28"/>
        </w:rPr>
        <w:t>( I 5, 8, IV 15)</w:t>
      </w:r>
    </w:p>
    <w:p w:rsidR="001421C4" w:rsidRDefault="001421C4" w:rsidP="00CC2788">
      <w:pPr>
        <w:pStyle w:val="Akapitzlis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421C4">
        <w:rPr>
          <w:b/>
          <w:bCs/>
          <w:sz w:val="28"/>
          <w:szCs w:val="28"/>
        </w:rPr>
        <w:t>„Kto pierwszy na mecie</w:t>
      </w:r>
      <w:r w:rsidRPr="001421C4">
        <w:rPr>
          <w:bCs/>
          <w:sz w:val="28"/>
          <w:szCs w:val="28"/>
        </w:rPr>
        <w:t>?”- w</w:t>
      </w:r>
      <w:r w:rsidRPr="001421C4">
        <w:rPr>
          <w:sz w:val="28"/>
          <w:szCs w:val="28"/>
        </w:rPr>
        <w:t xml:space="preserve"> odpowiedniej odległości ułóż</w:t>
      </w:r>
      <w:r w:rsidR="000B0DA9">
        <w:rPr>
          <w:sz w:val="28"/>
          <w:szCs w:val="28"/>
        </w:rPr>
        <w:t>cie</w:t>
      </w:r>
      <w:r w:rsidRPr="001421C4">
        <w:rPr>
          <w:sz w:val="28"/>
          <w:szCs w:val="28"/>
        </w:rPr>
        <w:t xml:space="preserve"> dwa sznurki. Jeden z nich to linia startu, a drugi meta. Przygotujcie kostkę do gry. Zabawa polega na wykonaniu tylu skoków, ile wskaże liczba oczek. Kto pierwszy na mecie, ten wygrywa!</w:t>
      </w:r>
    </w:p>
    <w:p w:rsidR="001421C4" w:rsidRDefault="001421C4" w:rsidP="00CC2788">
      <w:pPr>
        <w:pStyle w:val="Akapitzlis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1421C4">
        <w:rPr>
          <w:b/>
          <w:bCs/>
          <w:sz w:val="28"/>
          <w:szCs w:val="28"/>
        </w:rPr>
        <w:lastRenderedPageBreak/>
        <w:t xml:space="preserve">Zabawa „Poszukiwanie skarbów”. </w:t>
      </w:r>
      <w:r>
        <w:rPr>
          <w:sz w:val="28"/>
          <w:szCs w:val="28"/>
        </w:rPr>
        <w:t>W</w:t>
      </w:r>
      <w:r w:rsidRPr="001421C4">
        <w:rPr>
          <w:sz w:val="28"/>
          <w:szCs w:val="28"/>
        </w:rPr>
        <w:t xml:space="preserve"> różnych miejscach (drzewa, krzaki, kamienie) schowaj</w:t>
      </w:r>
      <w:r w:rsidR="000B0DA9">
        <w:rPr>
          <w:sz w:val="28"/>
          <w:szCs w:val="28"/>
        </w:rPr>
        <w:t>cie</w:t>
      </w:r>
      <w:r w:rsidRPr="001421C4">
        <w:rPr>
          <w:sz w:val="28"/>
          <w:szCs w:val="28"/>
        </w:rPr>
        <w:t xml:space="preserve"> jakiś przedmiot – coś słodkiego albo drobny prezent. Instruu</w:t>
      </w:r>
      <w:r w:rsidR="000B0DA9">
        <w:rPr>
          <w:sz w:val="28"/>
          <w:szCs w:val="28"/>
        </w:rPr>
        <w:t>jcie</w:t>
      </w:r>
      <w:r w:rsidRPr="001421C4">
        <w:rPr>
          <w:sz w:val="28"/>
          <w:szCs w:val="28"/>
        </w:rPr>
        <w:t xml:space="preserve"> dziecko</w:t>
      </w:r>
      <w:r w:rsidR="000B0DA9">
        <w:rPr>
          <w:sz w:val="28"/>
          <w:szCs w:val="28"/>
        </w:rPr>
        <w:t>,</w:t>
      </w:r>
      <w:bookmarkStart w:id="0" w:name="_GoBack"/>
      <w:bookmarkEnd w:id="0"/>
      <w:r w:rsidRPr="001421C4">
        <w:rPr>
          <w:sz w:val="28"/>
          <w:szCs w:val="28"/>
        </w:rPr>
        <w:t xml:space="preserve"> w którą stronę ma iść: „Idź do przodu, stań, idź w stronę ławki, omiń ją, szukaj na dole....”. Innym poleceniem może być podanie liczby kroków, jakie dziecko ma przejść.</w:t>
      </w:r>
    </w:p>
    <w:p w:rsidR="008C558A" w:rsidRPr="008C558A" w:rsidRDefault="008C558A" w:rsidP="008C558A">
      <w:pPr>
        <w:pStyle w:val="Akapitzlist"/>
        <w:spacing w:line="360" w:lineRule="auto"/>
        <w:ind w:left="1440"/>
        <w:rPr>
          <w:sz w:val="28"/>
          <w:szCs w:val="28"/>
        </w:rPr>
      </w:pPr>
    </w:p>
    <w:p w:rsidR="00A77004" w:rsidRDefault="00F041C2" w:rsidP="00CC2788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77004">
        <w:rPr>
          <w:b/>
          <w:sz w:val="28"/>
          <w:szCs w:val="28"/>
        </w:rPr>
        <w:t>Zabawa ruchowa: „Drabina”</w:t>
      </w:r>
      <w:r w:rsidRPr="00A77004">
        <w:rPr>
          <w:sz w:val="28"/>
          <w:szCs w:val="28"/>
        </w:rPr>
        <w:t xml:space="preserve">- </w:t>
      </w:r>
      <w:r w:rsidR="00BF13CF">
        <w:rPr>
          <w:sz w:val="28"/>
          <w:szCs w:val="28"/>
        </w:rPr>
        <w:t xml:space="preserve">( IV  15) - </w:t>
      </w:r>
      <w:r w:rsidRPr="00A77004">
        <w:rPr>
          <w:sz w:val="28"/>
          <w:szCs w:val="28"/>
        </w:rPr>
        <w:t xml:space="preserve">dzieci z pasków bibuły lub sznurków układają na dywanie drabinę- teraz czas na własne pomysły: można po niej wchodzić, przeskakiwać na różne sposoby, liczyć jej szczebelki, </w:t>
      </w:r>
      <w:r w:rsidR="000164AE" w:rsidRPr="00A77004">
        <w:rPr>
          <w:sz w:val="28"/>
          <w:szCs w:val="28"/>
        </w:rPr>
        <w:t>przeskakiwać co dwa, trzy szczebelki, układać misia na drabince według poleceń rodzica (na drugim, piątym szczebelku, itd.), rzucać kamyczek na wskazany szczebelek, itp.</w:t>
      </w:r>
    </w:p>
    <w:p w:rsidR="00141033" w:rsidRDefault="00141033" w:rsidP="00141033">
      <w:pPr>
        <w:pStyle w:val="Akapitzlist"/>
        <w:spacing w:line="360" w:lineRule="auto"/>
        <w:rPr>
          <w:sz w:val="28"/>
          <w:szCs w:val="28"/>
        </w:rPr>
      </w:pPr>
    </w:p>
    <w:p w:rsidR="00A337DD" w:rsidRPr="00141033" w:rsidRDefault="00A337DD" w:rsidP="00141033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141033">
        <w:rPr>
          <w:b/>
          <w:sz w:val="28"/>
          <w:szCs w:val="28"/>
        </w:rPr>
        <w:t>Karta pracy ( w załączniku )- ćwiczenia grafomotoryczne ( IV 8 ).</w:t>
      </w:r>
    </w:p>
    <w:p w:rsidR="00141033" w:rsidRPr="00141033" w:rsidRDefault="00141033" w:rsidP="00141033">
      <w:pPr>
        <w:pStyle w:val="Akapitzlist"/>
        <w:spacing w:line="360" w:lineRule="auto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ook w:val="04A0"/>
      </w:tblPr>
      <w:tblGrid>
        <w:gridCol w:w="8568"/>
      </w:tblGrid>
      <w:tr w:rsidR="00141033" w:rsidTr="00141033">
        <w:tc>
          <w:tcPr>
            <w:tcW w:w="9062" w:type="dxa"/>
          </w:tcPr>
          <w:p w:rsidR="00141033" w:rsidRDefault="00141033" w:rsidP="00141033">
            <w:pPr>
              <w:jc w:val="center"/>
              <w:rPr>
                <w:rFonts w:cstheme="minorHAnsi"/>
                <w:b/>
                <w:color w:val="343434"/>
                <w:spacing w:val="2"/>
                <w:sz w:val="40"/>
                <w:szCs w:val="40"/>
              </w:rPr>
            </w:pPr>
          </w:p>
          <w:p w:rsidR="00141033" w:rsidRDefault="00141033" w:rsidP="00141033">
            <w:pPr>
              <w:jc w:val="center"/>
              <w:rPr>
                <w:rFonts w:cstheme="minorHAnsi"/>
                <w:b/>
                <w:color w:val="343434"/>
                <w:spacing w:val="2"/>
                <w:sz w:val="40"/>
                <w:szCs w:val="40"/>
              </w:rPr>
            </w:pPr>
            <w:r w:rsidRPr="00141033">
              <w:rPr>
                <w:rFonts w:cstheme="minorHAnsi"/>
                <w:b/>
                <w:color w:val="343434"/>
                <w:spacing w:val="2"/>
                <w:sz w:val="40"/>
                <w:szCs w:val="40"/>
              </w:rPr>
              <w:t xml:space="preserve">W dniu Waszego święta, życzymy Wam wszystkiego najlepszego, niech spełniają się </w:t>
            </w:r>
            <w:r w:rsidR="00CC2788">
              <w:rPr>
                <w:rFonts w:cstheme="minorHAnsi"/>
                <w:b/>
                <w:color w:val="343434"/>
                <w:spacing w:val="2"/>
                <w:sz w:val="40"/>
                <w:szCs w:val="40"/>
              </w:rPr>
              <w:t>W</w:t>
            </w:r>
            <w:r w:rsidRPr="00141033">
              <w:rPr>
                <w:rFonts w:cstheme="minorHAnsi"/>
                <w:b/>
                <w:color w:val="343434"/>
                <w:spacing w:val="2"/>
                <w:sz w:val="40"/>
                <w:szCs w:val="40"/>
              </w:rPr>
              <w:t>asze najskrytsze marzenia!</w:t>
            </w:r>
          </w:p>
          <w:p w:rsidR="00141033" w:rsidRPr="00141033" w:rsidRDefault="00141033" w:rsidP="00141033">
            <w:pPr>
              <w:jc w:val="center"/>
              <w:rPr>
                <w:rFonts w:cstheme="minorHAnsi"/>
                <w:b/>
                <w:color w:val="343434"/>
                <w:spacing w:val="2"/>
                <w:sz w:val="40"/>
                <w:szCs w:val="40"/>
              </w:rPr>
            </w:pPr>
          </w:p>
          <w:p w:rsidR="00141033" w:rsidRDefault="00141033" w:rsidP="00A337DD">
            <w:pPr>
              <w:pStyle w:val="Akapitzlist"/>
              <w:spacing w:line="360" w:lineRule="auto"/>
              <w:ind w:left="0"/>
            </w:pPr>
          </w:p>
        </w:tc>
      </w:tr>
    </w:tbl>
    <w:p w:rsidR="00A337DD" w:rsidRDefault="00A337DD" w:rsidP="00A337DD">
      <w:pPr>
        <w:pStyle w:val="Akapitzlist"/>
        <w:spacing w:line="360" w:lineRule="auto"/>
      </w:pPr>
    </w:p>
    <w:sectPr w:rsidR="00A337DD" w:rsidSect="008B5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35D"/>
    <w:multiLevelType w:val="multilevel"/>
    <w:tmpl w:val="879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D0843"/>
    <w:multiLevelType w:val="multilevel"/>
    <w:tmpl w:val="4C4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963D6"/>
    <w:multiLevelType w:val="hybridMultilevel"/>
    <w:tmpl w:val="A7A8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9455D"/>
    <w:multiLevelType w:val="multilevel"/>
    <w:tmpl w:val="768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B4D40"/>
    <w:multiLevelType w:val="hybridMultilevel"/>
    <w:tmpl w:val="7444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61A6E"/>
    <w:multiLevelType w:val="multilevel"/>
    <w:tmpl w:val="5A4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E7639"/>
    <w:multiLevelType w:val="multilevel"/>
    <w:tmpl w:val="7BB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90209"/>
    <w:multiLevelType w:val="multilevel"/>
    <w:tmpl w:val="AA2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66AC7"/>
    <w:multiLevelType w:val="multilevel"/>
    <w:tmpl w:val="3242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60CAD"/>
    <w:multiLevelType w:val="hybridMultilevel"/>
    <w:tmpl w:val="08A29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115"/>
    <w:rsid w:val="000164AE"/>
    <w:rsid w:val="000B0DA9"/>
    <w:rsid w:val="00141033"/>
    <w:rsid w:val="001421C4"/>
    <w:rsid w:val="003631D2"/>
    <w:rsid w:val="00412A70"/>
    <w:rsid w:val="0081579E"/>
    <w:rsid w:val="008B5830"/>
    <w:rsid w:val="008C558A"/>
    <w:rsid w:val="00934D71"/>
    <w:rsid w:val="00A337DD"/>
    <w:rsid w:val="00A77004"/>
    <w:rsid w:val="00B14047"/>
    <w:rsid w:val="00BF13CF"/>
    <w:rsid w:val="00CC2788"/>
    <w:rsid w:val="00E75115"/>
    <w:rsid w:val="00F0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1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1D2"/>
    <w:rPr>
      <w:b/>
      <w:bCs/>
    </w:rPr>
  </w:style>
  <w:style w:type="character" w:styleId="Uwydatnienie">
    <w:name w:val="Emphasis"/>
    <w:basedOn w:val="Domylnaczcionkaakapitu"/>
    <w:uiPriority w:val="20"/>
    <w:qFormat/>
    <w:rsid w:val="003631D2"/>
    <w:rPr>
      <w:i/>
      <w:iCs/>
    </w:rPr>
  </w:style>
  <w:style w:type="table" w:styleId="Tabela-Siatka">
    <w:name w:val="Table Grid"/>
    <w:basedOn w:val="Standardowy"/>
    <w:uiPriority w:val="39"/>
    <w:rsid w:val="00141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2020-05-31T20:12:00Z</dcterms:created>
  <dcterms:modified xsi:type="dcterms:W3CDTF">2020-05-31T20:12:00Z</dcterms:modified>
</cp:coreProperties>
</file>