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CAD" w:rsidRDefault="00B23CAD" w:rsidP="003F0181">
      <w:pPr>
        <w:jc w:val="both"/>
        <w:rPr>
          <w:color w:val="000000"/>
        </w:rPr>
      </w:pPr>
      <w:r>
        <w:rPr>
          <w:color w:val="000000"/>
        </w:rPr>
        <w:t>Zadania na 16.04</w:t>
      </w:r>
    </w:p>
    <w:p w:rsidR="00B23CAD" w:rsidRDefault="00B23CAD" w:rsidP="003F0181">
      <w:pPr>
        <w:jc w:val="both"/>
        <w:rPr>
          <w:color w:val="000000"/>
        </w:rPr>
      </w:pPr>
      <w:r>
        <w:rPr>
          <w:color w:val="000000"/>
        </w:rPr>
        <w:t>Realizacja podstawy programowej:</w:t>
      </w:r>
    </w:p>
    <w:p w:rsidR="00B23CAD" w:rsidRPr="00B23CAD" w:rsidRDefault="00B23CAD" w:rsidP="00B23CAD">
      <w:r>
        <w:t>I    5, 7,8, 9;     III  8,9;   IV   1,8</w:t>
      </w:r>
      <w:r w:rsidR="00603267">
        <w:t>,12,14</w:t>
      </w:r>
    </w:p>
    <w:p w:rsidR="003F0181" w:rsidRPr="00B23CAD" w:rsidRDefault="003F0181" w:rsidP="00B23CAD">
      <w:pPr>
        <w:pStyle w:val="Pa2"/>
        <w:numPr>
          <w:ilvl w:val="0"/>
          <w:numId w:val="4"/>
        </w:numPr>
        <w:jc w:val="both"/>
        <w:rPr>
          <w:color w:val="000000"/>
        </w:rPr>
      </w:pPr>
      <w:r w:rsidRPr="00B23CAD">
        <w:rPr>
          <w:color w:val="000000"/>
        </w:rPr>
        <w:t xml:space="preserve">Nauka piosenki „Duszki leśne” (to piosenka miesiąca, więc macie </w:t>
      </w:r>
      <w:proofErr w:type="spellStart"/>
      <w:r w:rsidRPr="00B23CAD">
        <w:rPr>
          <w:color w:val="000000"/>
        </w:rPr>
        <w:t>duuużo</w:t>
      </w:r>
      <w:proofErr w:type="spellEnd"/>
      <w:r w:rsidRPr="00B23CAD">
        <w:rPr>
          <w:color w:val="000000"/>
        </w:rPr>
        <w:t xml:space="preserve"> czasu </w:t>
      </w:r>
      <w:r w:rsidRPr="003F0181">
        <w:rPr>
          <w:color w:val="000000"/>
        </w:rPr>
        <w:sym w:font="Wingdings" w:char="F04A"/>
      </w:r>
    </w:p>
    <w:p w:rsidR="00200224" w:rsidRPr="003F0181" w:rsidRDefault="00200224" w:rsidP="00200224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>2. Ćwicz</w:t>
      </w:r>
      <w:r>
        <w:rPr>
          <w:color w:val="000000"/>
        </w:rPr>
        <w:t xml:space="preserve">enia oddechowo-fonacyjne zanim zaśpiewacie </w:t>
      </w:r>
      <w:r w:rsidRPr="00200224">
        <w:rPr>
          <w:color w:val="000000"/>
        </w:rPr>
        <w:sym w:font="Wingdings" w:char="F04A"/>
      </w:r>
    </w:p>
    <w:p w:rsidR="00200224" w:rsidRPr="003F0181" w:rsidRDefault="00200224" w:rsidP="00200224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 xml:space="preserve">• Śpiewanie głoski </w:t>
      </w:r>
      <w:r w:rsidRPr="003F0181">
        <w:rPr>
          <w:b/>
          <w:bCs/>
          <w:color w:val="000000"/>
        </w:rPr>
        <w:t xml:space="preserve">o </w:t>
      </w:r>
      <w:r w:rsidRPr="003F0181">
        <w:rPr>
          <w:color w:val="000000"/>
        </w:rPr>
        <w:t xml:space="preserve">na </w:t>
      </w:r>
      <w:r>
        <w:rPr>
          <w:color w:val="000000"/>
        </w:rPr>
        <w:t>ulubioną</w:t>
      </w:r>
      <w:r w:rsidRPr="003F0181">
        <w:rPr>
          <w:color w:val="000000"/>
        </w:rPr>
        <w:t xml:space="preserve"> melodię. </w:t>
      </w:r>
    </w:p>
    <w:p w:rsidR="00200224" w:rsidRPr="003F0181" w:rsidRDefault="00200224" w:rsidP="00200224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 xml:space="preserve">• Mówienie głoski </w:t>
      </w:r>
      <w:r w:rsidRPr="003F0181">
        <w:rPr>
          <w:b/>
          <w:bCs/>
          <w:color w:val="000000"/>
        </w:rPr>
        <w:t xml:space="preserve">o </w:t>
      </w:r>
      <w:r w:rsidRPr="003F0181">
        <w:rPr>
          <w:color w:val="000000"/>
        </w:rPr>
        <w:t xml:space="preserve">jak najdłużej, na jednym wydechu. </w:t>
      </w:r>
    </w:p>
    <w:p w:rsidR="00200224" w:rsidRPr="00200224" w:rsidRDefault="00200224" w:rsidP="003F0181">
      <w:pPr>
        <w:rPr>
          <w:color w:val="000000"/>
          <w:sz w:val="24"/>
          <w:szCs w:val="24"/>
        </w:rPr>
      </w:pPr>
      <w:r w:rsidRPr="003F0181">
        <w:rPr>
          <w:color w:val="000000"/>
          <w:sz w:val="24"/>
          <w:szCs w:val="24"/>
        </w:rPr>
        <w:t>• Mówienie, na przemian: o a o a o a o a o a...</w:t>
      </w:r>
    </w:p>
    <w:p w:rsidR="003F0181" w:rsidRPr="003F0181" w:rsidRDefault="003F0181" w:rsidP="003F0181">
      <w:r>
        <w:t>Link do piosenki:</w:t>
      </w:r>
    </w:p>
    <w:p w:rsidR="003F0181" w:rsidRDefault="00405526" w:rsidP="003F0181">
      <w:pPr>
        <w:rPr>
          <w:sz w:val="24"/>
          <w:szCs w:val="24"/>
        </w:rPr>
      </w:pPr>
      <w:hyperlink r:id="rId5" w:history="1">
        <w:r w:rsidR="003F0181" w:rsidRPr="003F0181">
          <w:rPr>
            <w:rStyle w:val="Hipercze"/>
            <w:sz w:val="24"/>
            <w:szCs w:val="24"/>
          </w:rPr>
          <w:t>https://www.youtube.com/watch?v=wUfDQQFMhII</w:t>
        </w:r>
      </w:hyperlink>
    </w:p>
    <w:p w:rsidR="003F0181" w:rsidRPr="003F0181" w:rsidRDefault="003F0181" w:rsidP="003F0181">
      <w:pPr>
        <w:rPr>
          <w:sz w:val="24"/>
          <w:szCs w:val="24"/>
        </w:rPr>
      </w:pPr>
      <w:r>
        <w:rPr>
          <w:sz w:val="24"/>
          <w:szCs w:val="24"/>
        </w:rPr>
        <w:t>Tekst:</w:t>
      </w:r>
    </w:p>
    <w:p w:rsidR="003F0181" w:rsidRDefault="003F0181" w:rsidP="003F0181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„Duszki leśne” </w:t>
      </w:r>
    </w:p>
    <w:p w:rsidR="003F0181" w:rsidRPr="003F0181" w:rsidRDefault="003F0181" w:rsidP="003F0181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sł. D. </w:t>
      </w:r>
      <w:proofErr w:type="spellStart"/>
      <w:r w:rsidRPr="003F0181">
        <w:rPr>
          <w:rFonts w:ascii="Times New Roman" w:eastAsia="Times New Roman" w:hAnsi="Times New Roman" w:cs="Times New Roman"/>
          <w:sz w:val="24"/>
          <w:szCs w:val="24"/>
          <w:lang w:eastAsia="pl-PL"/>
        </w:rPr>
        <w:t>Gellner</w:t>
      </w:r>
      <w:proofErr w:type="spellEnd"/>
      <w:r w:rsidRPr="003F0181">
        <w:rPr>
          <w:rFonts w:ascii="Times New Roman" w:eastAsia="Times New Roman" w:hAnsi="Times New Roman" w:cs="Times New Roman"/>
          <w:sz w:val="24"/>
          <w:szCs w:val="24"/>
          <w:lang w:eastAsia="pl-PL"/>
        </w:rPr>
        <w:t>, muz. A. Pałac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1. Żyją w lesie małe duszki,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które czyszczą leśne dróżki.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Mają miotły i szufelki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i do pracy zapał wielki.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Ref. Duszki, duszki, duszki leśne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wstają co dzień bardzo wcześnie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i ziewając raz po raz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zaczynają sprzątać las.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2. Piorą liście, myją szyszki,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aż dokoła wszystko błyszczy.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Muchomorom piorą groszki,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bo te duszki to czyścioszki.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Ref. Duszki, duszki, duszki leśne...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3. Gdy ktoś czasem w lesie śmieci,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zaraz duszek za nim leci.</w:t>
      </w:r>
    </w:p>
    <w:p w:rsidR="003F0181" w:rsidRP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Zaraz siada mu na ręce,</w:t>
      </w:r>
    </w:p>
    <w:p w:rsidR="003F0181" w:rsidRDefault="003F0181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grzecznie prosi: - Nie śmieć więcej!</w:t>
      </w:r>
    </w:p>
    <w:p w:rsidR="00200224" w:rsidRPr="003F0181" w:rsidRDefault="00200224" w:rsidP="003F01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:rsidR="003F0181" w:rsidRPr="00603267" w:rsidRDefault="003F0181" w:rsidP="006032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3F018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Ref. Duszki, duszki, duszki leśne...</w:t>
      </w:r>
    </w:p>
    <w:p w:rsidR="003F0181" w:rsidRPr="003F0181" w:rsidRDefault="00200224" w:rsidP="003F0181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3</w:t>
      </w:r>
      <w:r w:rsidR="003F0181" w:rsidRPr="003F0181">
        <w:rPr>
          <w:color w:val="000000"/>
        </w:rPr>
        <w:t xml:space="preserve">. Słuchanie ciekawostek na temat motyli. </w:t>
      </w:r>
    </w:p>
    <w:p w:rsidR="003F0181" w:rsidRPr="003F0181" w:rsidRDefault="003F0181" w:rsidP="003F0181">
      <w:pPr>
        <w:pStyle w:val="Pa15"/>
        <w:spacing w:before="100"/>
        <w:ind w:left="280" w:hanging="280"/>
        <w:jc w:val="both"/>
        <w:rPr>
          <w:color w:val="000000"/>
        </w:rPr>
      </w:pPr>
      <w:r w:rsidRPr="003F0181">
        <w:rPr>
          <w:i/>
          <w:iCs/>
          <w:color w:val="000000"/>
        </w:rPr>
        <w:t xml:space="preserve">Motyle to owady zwane łuskoskrzydłymi. Dzielimy je ze względu na: wygląd, porę lotu (motyle dzienne, ćmy) oraz wielkość (motyle większe, motyle mniejsze).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i/>
          <w:iCs/>
          <w:color w:val="000000"/>
        </w:rPr>
        <w:t xml:space="preserve">Jest to druga pod względem liczebności grupa owadów (na świecie jest 150 tysięcy gatunków motyli; w Polsce – ponad 3 tysiące).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i/>
          <w:iCs/>
          <w:color w:val="000000"/>
        </w:rPr>
        <w:t xml:space="preserve">Ciało motyla jest zbudowane z trzech części: głowy, tułowia, odwłoka.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i/>
          <w:iCs/>
          <w:color w:val="000000"/>
        </w:rPr>
        <w:t xml:space="preserve">Na głowie znajdują się: para oczu złożonych, para czułków oraz ssący aparat gębowy.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i/>
          <w:iCs/>
          <w:color w:val="000000"/>
        </w:rPr>
        <w:t xml:space="preserve">Większość motyli odżywia się nektarem kwiatowym.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i/>
          <w:iCs/>
          <w:color w:val="000000"/>
        </w:rPr>
        <w:t>Na czułkach znajdują się receptory zapachu oraz narządy (</w:t>
      </w:r>
      <w:proofErr w:type="spellStart"/>
      <w:r w:rsidRPr="003F0181">
        <w:rPr>
          <w:i/>
          <w:iCs/>
          <w:color w:val="000000"/>
        </w:rPr>
        <w:t>Johnstona</w:t>
      </w:r>
      <w:proofErr w:type="spellEnd"/>
      <w:r w:rsidRPr="003F0181">
        <w:rPr>
          <w:i/>
          <w:iCs/>
          <w:color w:val="000000"/>
        </w:rPr>
        <w:t xml:space="preserve">) słuchu i równowagi, wychwytujące drgania powietrza. </w:t>
      </w:r>
    </w:p>
    <w:p w:rsidR="0097303E" w:rsidRPr="00603267" w:rsidRDefault="003F0181" w:rsidP="00603267">
      <w:pPr>
        <w:pStyle w:val="Pa2"/>
        <w:ind w:left="280" w:hanging="280"/>
        <w:jc w:val="both"/>
        <w:rPr>
          <w:i/>
          <w:iCs/>
          <w:color w:val="000000"/>
        </w:rPr>
      </w:pPr>
      <w:r w:rsidRPr="003F0181">
        <w:rPr>
          <w:i/>
          <w:iCs/>
          <w:color w:val="000000"/>
        </w:rPr>
        <w:t xml:space="preserve">Tułów składa się z trzech segmentów. Na nim znajdują się trzy pary odnóży oraz dwie pary skrzydeł. Skrzydła są pokryte drobnymi łuskami. </w:t>
      </w:r>
    </w:p>
    <w:p w:rsidR="003F0181" w:rsidRPr="003F0181" w:rsidRDefault="00200224" w:rsidP="003F0181">
      <w:pPr>
        <w:pStyle w:val="Pa15"/>
        <w:spacing w:before="100"/>
        <w:ind w:left="280" w:hanging="280"/>
        <w:jc w:val="both"/>
        <w:rPr>
          <w:color w:val="000000"/>
        </w:rPr>
      </w:pPr>
      <w:r>
        <w:rPr>
          <w:color w:val="000000"/>
        </w:rPr>
        <w:t>4</w:t>
      </w:r>
      <w:r w:rsidR="003F0181" w:rsidRPr="003F0181">
        <w:rPr>
          <w:color w:val="000000"/>
        </w:rPr>
        <w:t xml:space="preserve">. Ćwiczenia ruchowo-graficzne.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 xml:space="preserve">• </w:t>
      </w:r>
      <w:r w:rsidR="0097303E">
        <w:rPr>
          <w:color w:val="000000"/>
        </w:rPr>
        <w:t>Rodzic</w:t>
      </w:r>
      <w:r w:rsidRPr="003F0181">
        <w:rPr>
          <w:color w:val="000000"/>
        </w:rPr>
        <w:t xml:space="preserve"> pokazuje pantomimicznie rę</w:t>
      </w:r>
      <w:r w:rsidR="0097303E">
        <w:rPr>
          <w:color w:val="000000"/>
        </w:rPr>
        <w:t>kami lot motyla. Dziecko</w:t>
      </w:r>
      <w:r w:rsidRPr="003F0181">
        <w:rPr>
          <w:color w:val="000000"/>
        </w:rPr>
        <w:t xml:space="preserve"> przyglą</w:t>
      </w:r>
      <w:r w:rsidR="00200224">
        <w:rPr>
          <w:color w:val="000000"/>
        </w:rPr>
        <w:t>da</w:t>
      </w:r>
      <w:r w:rsidRPr="003F0181">
        <w:rPr>
          <w:color w:val="000000"/>
        </w:rPr>
        <w:t xml:space="preserve"> się</w:t>
      </w:r>
      <w:r w:rsidR="0097303E">
        <w:rPr>
          <w:color w:val="000000"/>
        </w:rPr>
        <w:t xml:space="preserve"> i potem samo </w:t>
      </w:r>
      <w:r w:rsidRPr="003F0181">
        <w:rPr>
          <w:color w:val="000000"/>
        </w:rPr>
        <w:t>naśladuj</w:t>
      </w:r>
      <w:r w:rsidR="0097303E">
        <w:rPr>
          <w:color w:val="000000"/>
        </w:rPr>
        <w:t>e</w:t>
      </w:r>
      <w:r w:rsidRPr="003F0181">
        <w:rPr>
          <w:color w:val="000000"/>
        </w:rPr>
        <w:t xml:space="preserve"> te czynności.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>•</w:t>
      </w:r>
      <w:r w:rsidR="0097303E">
        <w:rPr>
          <w:color w:val="000000"/>
        </w:rPr>
        <w:t xml:space="preserve"> Rodzic</w:t>
      </w:r>
      <w:r w:rsidRPr="003F0181">
        <w:rPr>
          <w:color w:val="000000"/>
        </w:rPr>
        <w:t xml:space="preserve"> rysuje palcem </w:t>
      </w:r>
      <w:r w:rsidR="0097303E">
        <w:rPr>
          <w:color w:val="000000"/>
        </w:rPr>
        <w:t>swojemu</w:t>
      </w:r>
      <w:r w:rsidRPr="003F0181">
        <w:rPr>
          <w:color w:val="000000"/>
        </w:rPr>
        <w:t xml:space="preserve"> dziecku, w pudełku</w:t>
      </w:r>
      <w:r w:rsidR="00200224">
        <w:rPr>
          <w:color w:val="000000"/>
        </w:rPr>
        <w:t>/na tacy</w:t>
      </w:r>
      <w:r w:rsidRPr="003F0181">
        <w:rPr>
          <w:color w:val="000000"/>
        </w:rPr>
        <w:t xml:space="preserve"> z </w:t>
      </w:r>
      <w:r w:rsidR="0097303E">
        <w:rPr>
          <w:color w:val="000000"/>
        </w:rPr>
        <w:t>kaszą manną</w:t>
      </w:r>
      <w:r w:rsidRPr="003F0181">
        <w:rPr>
          <w:color w:val="000000"/>
        </w:rPr>
        <w:t xml:space="preserve">, motyla. Mówi przy tym rymowankę: </w:t>
      </w:r>
    </w:p>
    <w:p w:rsidR="0097303E" w:rsidRPr="0097303E" w:rsidRDefault="003F0181" w:rsidP="0097303E">
      <w:pPr>
        <w:pStyle w:val="Pa2"/>
        <w:ind w:left="280" w:hanging="280"/>
        <w:jc w:val="both"/>
        <w:rPr>
          <w:i/>
          <w:iCs/>
          <w:color w:val="000000"/>
        </w:rPr>
      </w:pPr>
      <w:r w:rsidRPr="003F0181">
        <w:rPr>
          <w:i/>
          <w:iCs/>
          <w:color w:val="000000"/>
        </w:rPr>
        <w:t xml:space="preserve">Motyle – piękne, kolorowe – zdobią kwiaty ogrodowe. </w:t>
      </w:r>
    </w:p>
    <w:p w:rsidR="003F0181" w:rsidRPr="003F0181" w:rsidRDefault="0097303E" w:rsidP="00603267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Dziecko</w:t>
      </w:r>
      <w:r w:rsidR="003F0181" w:rsidRPr="003F0181">
        <w:rPr>
          <w:color w:val="000000"/>
        </w:rPr>
        <w:t xml:space="preserve"> rysuj</w:t>
      </w:r>
      <w:r>
        <w:rPr>
          <w:color w:val="000000"/>
        </w:rPr>
        <w:t>e palcem po rysunku rodzic</w:t>
      </w:r>
      <w:r w:rsidR="003F0181" w:rsidRPr="003F0181">
        <w:rPr>
          <w:color w:val="000000"/>
        </w:rPr>
        <w:t>a, mówiąc rymowankę. Potem wyrównuj</w:t>
      </w:r>
      <w:r>
        <w:rPr>
          <w:color w:val="000000"/>
        </w:rPr>
        <w:t>e</w:t>
      </w:r>
      <w:r w:rsidR="003F0181" w:rsidRPr="003F0181">
        <w:rPr>
          <w:color w:val="000000"/>
        </w:rPr>
        <w:t xml:space="preserve"> </w:t>
      </w:r>
      <w:r>
        <w:rPr>
          <w:color w:val="000000"/>
        </w:rPr>
        <w:t>kaszę</w:t>
      </w:r>
      <w:r w:rsidR="003F0181" w:rsidRPr="003F0181">
        <w:rPr>
          <w:color w:val="000000"/>
        </w:rPr>
        <w:t xml:space="preserve"> i rysuj</w:t>
      </w:r>
      <w:r>
        <w:rPr>
          <w:color w:val="000000"/>
        </w:rPr>
        <w:t>e</w:t>
      </w:r>
      <w:r w:rsidR="003F0181" w:rsidRPr="003F0181">
        <w:rPr>
          <w:color w:val="000000"/>
        </w:rPr>
        <w:t xml:space="preserve"> motyla samodzielnie. </w:t>
      </w:r>
    </w:p>
    <w:p w:rsidR="003F0181" w:rsidRPr="003F0181" w:rsidRDefault="00200224" w:rsidP="003F0181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5</w:t>
      </w:r>
      <w:r w:rsidR="0097303E">
        <w:rPr>
          <w:color w:val="000000"/>
        </w:rPr>
        <w:t xml:space="preserve">. </w:t>
      </w:r>
      <w:r w:rsidR="003F0181" w:rsidRPr="003F0181">
        <w:rPr>
          <w:color w:val="000000"/>
        </w:rPr>
        <w:t>Porównywanie pojemności naczyń za pomocą obranej jednostki objętoś</w:t>
      </w:r>
      <w:r w:rsidR="0097303E">
        <w:rPr>
          <w:color w:val="000000"/>
        </w:rPr>
        <w:t>ci.</w:t>
      </w:r>
    </w:p>
    <w:p w:rsidR="003F0181" w:rsidRPr="003F0181" w:rsidRDefault="0097303E" w:rsidP="003F0181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Rodzic</w:t>
      </w:r>
      <w:r w:rsidR="003F0181" w:rsidRPr="003F0181">
        <w:rPr>
          <w:color w:val="000000"/>
        </w:rPr>
        <w:t xml:space="preserve"> przygotowuje dwa naczynia różniące się kształtem, ale o takiej samej pojemności, </w:t>
      </w:r>
      <w:r>
        <w:rPr>
          <w:color w:val="000000"/>
        </w:rPr>
        <w:t>wodę</w:t>
      </w:r>
      <w:r w:rsidR="003F0181" w:rsidRPr="003F0181">
        <w:rPr>
          <w:color w:val="000000"/>
        </w:rPr>
        <w:t xml:space="preserve"> i kubek. </w:t>
      </w:r>
    </w:p>
    <w:p w:rsidR="003F0181" w:rsidRPr="003F0181" w:rsidRDefault="003F0181" w:rsidP="003F0181">
      <w:pPr>
        <w:pStyle w:val="Default"/>
        <w:numPr>
          <w:ilvl w:val="0"/>
          <w:numId w:val="1"/>
        </w:numPr>
      </w:pPr>
      <w:r w:rsidRPr="003F0181">
        <w:t xml:space="preserve">Do którego naczynia zmieści się więcej </w:t>
      </w:r>
      <w:r w:rsidR="0097303E">
        <w:t>wody</w:t>
      </w:r>
      <w:r w:rsidRPr="003F0181">
        <w:t xml:space="preserve">? </w:t>
      </w:r>
    </w:p>
    <w:p w:rsidR="003F0181" w:rsidRPr="003F0181" w:rsidRDefault="003F0181" w:rsidP="003F0181">
      <w:pPr>
        <w:pStyle w:val="Default"/>
      </w:pPr>
    </w:p>
    <w:p w:rsidR="003F0181" w:rsidRPr="003F0181" w:rsidRDefault="0097303E" w:rsidP="003F0181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Dziecko</w:t>
      </w:r>
      <w:r w:rsidR="003F0181" w:rsidRPr="003F0181">
        <w:rPr>
          <w:color w:val="000000"/>
        </w:rPr>
        <w:t xml:space="preserve"> szacuj</w:t>
      </w:r>
      <w:r>
        <w:rPr>
          <w:color w:val="000000"/>
        </w:rPr>
        <w:t>e</w:t>
      </w:r>
      <w:r w:rsidR="003F0181" w:rsidRPr="003F0181">
        <w:rPr>
          <w:color w:val="000000"/>
        </w:rPr>
        <w:t xml:space="preserve"> na oko, które naczynie ma większą pojemność. </w:t>
      </w: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 xml:space="preserve">– Jak sprawdzić? </w:t>
      </w:r>
    </w:p>
    <w:p w:rsidR="003F0181" w:rsidRPr="003F0181" w:rsidRDefault="0097303E" w:rsidP="003F0181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Wysłuchujemy</w:t>
      </w:r>
      <w:r w:rsidR="003F0181" w:rsidRPr="003F0181">
        <w:rPr>
          <w:color w:val="000000"/>
        </w:rPr>
        <w:t xml:space="preserve"> pomysł</w:t>
      </w:r>
      <w:r w:rsidR="00B23CAD">
        <w:rPr>
          <w:color w:val="000000"/>
        </w:rPr>
        <w:t>ów</w:t>
      </w:r>
      <w:r>
        <w:rPr>
          <w:color w:val="000000"/>
        </w:rPr>
        <w:t xml:space="preserve"> dziecka</w:t>
      </w:r>
      <w:r w:rsidR="003F0181" w:rsidRPr="003F0181">
        <w:rPr>
          <w:color w:val="000000"/>
        </w:rPr>
        <w:t xml:space="preserve">, np. zważyć piasek w obu naczyniach, przesypać do jednakowych naczyń itp. </w:t>
      </w:r>
    </w:p>
    <w:p w:rsidR="003F0181" w:rsidRPr="003F0181" w:rsidRDefault="003F0181" w:rsidP="003F0181">
      <w:pPr>
        <w:pStyle w:val="Default"/>
        <w:numPr>
          <w:ilvl w:val="0"/>
          <w:numId w:val="2"/>
        </w:numPr>
      </w:pPr>
      <w:r w:rsidRPr="003F0181">
        <w:t xml:space="preserve">Jak sprawdzić to za pomocą jednej miarki? Czy może nią być kubek? </w:t>
      </w:r>
    </w:p>
    <w:p w:rsidR="003F0181" w:rsidRPr="003F0181" w:rsidRDefault="003F0181" w:rsidP="003F0181">
      <w:pPr>
        <w:pStyle w:val="Default"/>
      </w:pPr>
    </w:p>
    <w:p w:rsidR="003F0181" w:rsidRPr="003F0181" w:rsidRDefault="003F0181" w:rsidP="003F0181">
      <w:pPr>
        <w:pStyle w:val="Pa2"/>
        <w:ind w:left="280" w:hanging="280"/>
        <w:jc w:val="both"/>
        <w:rPr>
          <w:color w:val="000000"/>
        </w:rPr>
      </w:pPr>
      <w:r w:rsidRPr="003F0181">
        <w:rPr>
          <w:color w:val="000000"/>
        </w:rPr>
        <w:t>D</w:t>
      </w:r>
      <w:r w:rsidR="0097303E">
        <w:rPr>
          <w:color w:val="000000"/>
        </w:rPr>
        <w:t>ziecko przelewa</w:t>
      </w:r>
      <w:r w:rsidRPr="003F0181">
        <w:rPr>
          <w:color w:val="000000"/>
        </w:rPr>
        <w:t xml:space="preserve"> </w:t>
      </w:r>
      <w:r w:rsidR="0097303E">
        <w:rPr>
          <w:color w:val="000000"/>
        </w:rPr>
        <w:t>wodę</w:t>
      </w:r>
      <w:r w:rsidRPr="003F0181">
        <w:rPr>
          <w:color w:val="000000"/>
        </w:rPr>
        <w:t xml:space="preserve"> z naczyń do kubka i licz</w:t>
      </w:r>
      <w:r w:rsidR="0097303E">
        <w:rPr>
          <w:color w:val="000000"/>
        </w:rPr>
        <w:t>y</w:t>
      </w:r>
      <w:r w:rsidRPr="003F0181">
        <w:rPr>
          <w:color w:val="000000"/>
        </w:rPr>
        <w:t>, ile takich miarek zmieści się w każdym naczyniu. Okazuje się, że mimo różnicy w wyglądzie naczyń mieści się w nich po tyle samo</w:t>
      </w:r>
      <w:r w:rsidR="0097303E">
        <w:rPr>
          <w:color w:val="000000"/>
        </w:rPr>
        <w:t xml:space="preserve"> wody</w:t>
      </w:r>
      <w:r w:rsidRPr="003F0181">
        <w:rPr>
          <w:color w:val="000000"/>
        </w:rPr>
        <w:t xml:space="preserve">. </w:t>
      </w:r>
    </w:p>
    <w:p w:rsidR="003F0181" w:rsidRPr="003F0181" w:rsidRDefault="003F0181" w:rsidP="003F0181">
      <w:pPr>
        <w:pStyle w:val="Default"/>
        <w:numPr>
          <w:ilvl w:val="0"/>
          <w:numId w:val="3"/>
        </w:numPr>
      </w:pPr>
      <w:r w:rsidRPr="003F0181">
        <w:t xml:space="preserve">Czy można po wyglądzie naczyń stwierdzić z pewnością, gdzie jest więcej </w:t>
      </w:r>
      <w:r w:rsidR="0097303E">
        <w:t>wody</w:t>
      </w:r>
      <w:r w:rsidRPr="003F0181">
        <w:t xml:space="preserve">? </w:t>
      </w:r>
    </w:p>
    <w:p w:rsidR="003F0181" w:rsidRPr="003F0181" w:rsidRDefault="003F0181" w:rsidP="003F0181">
      <w:pPr>
        <w:pStyle w:val="Default"/>
        <w:numPr>
          <w:ilvl w:val="0"/>
          <w:numId w:val="3"/>
        </w:numPr>
      </w:pPr>
      <w:r w:rsidRPr="003F0181">
        <w:t xml:space="preserve">Czym można sobie pomóc, by to stwierdzić? </w:t>
      </w:r>
    </w:p>
    <w:p w:rsidR="003F0181" w:rsidRPr="003F0181" w:rsidRDefault="003F0181" w:rsidP="003F0181">
      <w:pPr>
        <w:pStyle w:val="Default"/>
        <w:numPr>
          <w:ilvl w:val="0"/>
          <w:numId w:val="3"/>
        </w:numPr>
      </w:pPr>
      <w:r w:rsidRPr="003F0181">
        <w:t xml:space="preserve">Czy można mierzyć </w:t>
      </w:r>
      <w:r w:rsidR="0097303E">
        <w:t>wodę</w:t>
      </w:r>
      <w:r w:rsidRPr="003F0181">
        <w:t xml:space="preserve"> w każdym naczyniu inną miarką? </w:t>
      </w:r>
    </w:p>
    <w:p w:rsidR="003F0181" w:rsidRPr="003F0181" w:rsidRDefault="003F0181" w:rsidP="003F0181">
      <w:pPr>
        <w:pStyle w:val="Default"/>
      </w:pPr>
    </w:p>
    <w:p w:rsidR="003F0181" w:rsidRDefault="003F0181" w:rsidP="003F0181">
      <w:pPr>
        <w:pStyle w:val="Pa2"/>
        <w:ind w:left="280" w:hanging="280"/>
        <w:jc w:val="both"/>
        <w:rPr>
          <w:i/>
          <w:iCs/>
          <w:color w:val="000000"/>
        </w:rPr>
      </w:pPr>
      <w:r w:rsidRPr="003F0181">
        <w:rPr>
          <w:color w:val="000000"/>
        </w:rPr>
        <w:t xml:space="preserve">Wysunięcie wniosku: </w:t>
      </w:r>
      <w:r w:rsidRPr="003F0181">
        <w:rPr>
          <w:i/>
          <w:iCs/>
          <w:color w:val="000000"/>
        </w:rPr>
        <w:t xml:space="preserve">pojemność naczyń można porównać za pomocą wspólnej miarki. </w:t>
      </w:r>
    </w:p>
    <w:p w:rsidR="0097303E" w:rsidRPr="0097303E" w:rsidRDefault="0097303E" w:rsidP="0097303E"/>
    <w:p w:rsidR="003F0181" w:rsidRPr="003F0181" w:rsidRDefault="00200224" w:rsidP="0097303E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6</w:t>
      </w:r>
      <w:r w:rsidR="003F0181" w:rsidRPr="003F0181">
        <w:rPr>
          <w:color w:val="000000"/>
        </w:rPr>
        <w:t xml:space="preserve">. Oglądanie trzech naczyń o różnych kształtach. Szacowanie na oko, gdzie zmieści się więcej </w:t>
      </w:r>
      <w:r>
        <w:rPr>
          <w:color w:val="000000"/>
        </w:rPr>
        <w:t>wody</w:t>
      </w:r>
      <w:r w:rsidR="003F0181" w:rsidRPr="003F0181">
        <w:rPr>
          <w:color w:val="000000"/>
        </w:rPr>
        <w:t xml:space="preserve">. </w:t>
      </w:r>
    </w:p>
    <w:p w:rsidR="003F0181" w:rsidRPr="00B23CAD" w:rsidRDefault="00200224" w:rsidP="00B23CAD">
      <w:pPr>
        <w:pStyle w:val="Pa2"/>
        <w:ind w:left="280" w:hanging="280"/>
        <w:jc w:val="both"/>
        <w:rPr>
          <w:color w:val="000000"/>
        </w:rPr>
      </w:pPr>
      <w:r>
        <w:rPr>
          <w:color w:val="000000"/>
        </w:rPr>
        <w:t>Wle</w:t>
      </w:r>
      <w:r w:rsidR="003F0181" w:rsidRPr="003F0181">
        <w:rPr>
          <w:color w:val="000000"/>
        </w:rPr>
        <w:t xml:space="preserve">wanie </w:t>
      </w:r>
      <w:r>
        <w:rPr>
          <w:color w:val="000000"/>
        </w:rPr>
        <w:t>wody</w:t>
      </w:r>
      <w:r w:rsidR="003F0181" w:rsidRPr="003F0181">
        <w:rPr>
          <w:color w:val="000000"/>
        </w:rPr>
        <w:t xml:space="preserve"> do trzech naczyń za pomocą tego samego kubka. Liczenie, ile kubków </w:t>
      </w:r>
      <w:r>
        <w:rPr>
          <w:color w:val="000000"/>
        </w:rPr>
        <w:t>wody</w:t>
      </w:r>
      <w:r w:rsidR="003F0181" w:rsidRPr="003F0181">
        <w:rPr>
          <w:color w:val="000000"/>
        </w:rPr>
        <w:t xml:space="preserve"> mieści się w każdym naczyniu. Porównywanie otrzymanych wyników, wyciągnięcie wniosków. </w:t>
      </w:r>
    </w:p>
    <w:sectPr w:rsidR="003F0181" w:rsidRPr="00B23CAD" w:rsidSect="00A416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03DAAE5"/>
    <w:multiLevelType w:val="hybridMultilevel"/>
    <w:tmpl w:val="B5A4AA2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AD8D8C5"/>
    <w:multiLevelType w:val="hybridMultilevel"/>
    <w:tmpl w:val="0EDE5B6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F32D0E22"/>
    <w:multiLevelType w:val="hybridMultilevel"/>
    <w:tmpl w:val="0C5FB64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A851942"/>
    <w:multiLevelType w:val="hybridMultilevel"/>
    <w:tmpl w:val="ABA2FE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F0181"/>
    <w:rsid w:val="00200224"/>
    <w:rsid w:val="003F0181"/>
    <w:rsid w:val="00405526"/>
    <w:rsid w:val="005B7198"/>
    <w:rsid w:val="00603267"/>
    <w:rsid w:val="0097303E"/>
    <w:rsid w:val="00A416FB"/>
    <w:rsid w:val="00B23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16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2">
    <w:name w:val="Pa2"/>
    <w:basedOn w:val="Normalny"/>
    <w:next w:val="Normalny"/>
    <w:uiPriority w:val="99"/>
    <w:rsid w:val="003F0181"/>
    <w:pPr>
      <w:autoSpaceDE w:val="0"/>
      <w:autoSpaceDN w:val="0"/>
      <w:adjustRightInd w:val="0"/>
      <w:spacing w:after="0" w:line="201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Pa15">
    <w:name w:val="Pa15"/>
    <w:basedOn w:val="Normalny"/>
    <w:next w:val="Normalny"/>
    <w:uiPriority w:val="99"/>
    <w:rsid w:val="003F0181"/>
    <w:pPr>
      <w:autoSpaceDE w:val="0"/>
      <w:autoSpaceDN w:val="0"/>
      <w:adjustRightInd w:val="0"/>
      <w:spacing w:after="0" w:line="201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3F018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3F018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wUfDQQFMhI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497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Kamilka</dc:creator>
  <cp:lastModifiedBy>Iwona Mróz</cp:lastModifiedBy>
  <cp:revision>2</cp:revision>
  <dcterms:created xsi:type="dcterms:W3CDTF">2020-04-15T13:41:00Z</dcterms:created>
  <dcterms:modified xsi:type="dcterms:W3CDTF">2020-04-15T13:41:00Z</dcterms:modified>
</cp:coreProperties>
</file>