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771" w:rsidRDefault="00B92771"/>
    <w:p w:rsidR="00B92771" w:rsidRDefault="00B92771">
      <w:r>
        <w:t xml:space="preserve">Inspiracja – obejrzyjcie teatrzyk cieni i spróbujcie stworzyć własne postacie </w:t>
      </w:r>
      <w:r>
        <w:sym w:font="Wingdings" w:char="F04A"/>
      </w:r>
    </w:p>
    <w:p w:rsidR="00C41B9E" w:rsidRDefault="00B92771">
      <w:hyperlink r:id="rId4" w:history="1">
        <w:r>
          <w:rPr>
            <w:rStyle w:val="Hipercze"/>
          </w:rPr>
          <w:t>https://www.youtube.com/watch?v=gtiJ-fDePyM</w:t>
        </w:r>
      </w:hyperlink>
    </w:p>
    <w:sectPr w:rsidR="00C41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B92771"/>
    <w:rsid w:val="00376230"/>
    <w:rsid w:val="00B9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27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gtiJ-fDePy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159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Kamilka</cp:lastModifiedBy>
  <cp:revision>1</cp:revision>
  <dcterms:created xsi:type="dcterms:W3CDTF">2020-04-28T17:51:00Z</dcterms:created>
  <dcterms:modified xsi:type="dcterms:W3CDTF">2020-04-28T17:53:00Z</dcterms:modified>
</cp:coreProperties>
</file>